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6"/>
        <w:tblW w:w="14485" w:type="dxa"/>
        <w:tblLayout w:type="fixed"/>
        <w:tblLook w:val="04A0" w:firstRow="1" w:lastRow="0" w:firstColumn="1" w:lastColumn="0" w:noHBand="0" w:noVBand="1"/>
      </w:tblPr>
      <w:tblGrid>
        <w:gridCol w:w="4855"/>
        <w:gridCol w:w="4230"/>
        <w:gridCol w:w="5400"/>
      </w:tblGrid>
      <w:tr w:rsidR="00E21B35" w:rsidTr="00E21B35">
        <w:trPr>
          <w:trHeight w:val="9747"/>
        </w:trPr>
        <w:tc>
          <w:tcPr>
            <w:tcW w:w="4855" w:type="dxa"/>
            <w:tcBorders>
              <w:bottom w:val="single" w:sz="4" w:space="0" w:color="auto"/>
            </w:tcBorders>
          </w:tcPr>
          <w:p w:rsidR="00E21B35" w:rsidRDefault="00E21B35" w:rsidP="00E21B35"/>
          <w:p w:rsidR="007434E4" w:rsidRDefault="00E21B35" w:rsidP="007434E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763520" cy="1769327"/>
                  <wp:effectExtent l="0" t="0" r="0" b="2540"/>
                  <wp:docPr id="6" name="Picture 6" descr="Image result for virgin florida holiday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virgin florida holiday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905" cy="177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4E4" w:rsidRPr="007434E4" w:rsidRDefault="007434E4" w:rsidP="007434E4">
            <w:pPr>
              <w:jc w:val="center"/>
            </w:pPr>
          </w:p>
          <w:p w:rsidR="007434E4" w:rsidRDefault="007434E4" w:rsidP="009055E3">
            <w:pPr>
              <w:jc w:val="center"/>
              <w:rPr>
                <w:rFonts w:ascii="Comic Sans MS" w:hAnsi="Comic Sans MS" w:cs="Helvetica"/>
                <w:color w:val="464646"/>
                <w:lang w:val="en"/>
              </w:rPr>
            </w:pPr>
            <w:r w:rsidRPr="007434E4">
              <w:rPr>
                <w:rFonts w:ascii="Comic Sans MS" w:hAnsi="Comic Sans MS" w:cs="Helvetica"/>
                <w:color w:val="464646"/>
                <w:lang w:val="en"/>
              </w:rPr>
              <w:t xml:space="preserve">Perhaps it’s the impossibly beautiful beaches of Miami </w:t>
            </w:r>
            <w:r w:rsidR="00DB2A99">
              <w:rPr>
                <w:rFonts w:ascii="Comic Sans MS" w:hAnsi="Comic Sans MS" w:cs="Helvetica"/>
                <w:color w:val="464646"/>
                <w:lang w:val="en"/>
              </w:rPr>
              <w:t>and</w:t>
            </w:r>
            <w:r w:rsidRPr="007434E4">
              <w:rPr>
                <w:rFonts w:ascii="Comic Sans MS" w:hAnsi="Comic Sans MS" w:cs="Helvetica"/>
                <w:color w:val="464646"/>
                <w:lang w:val="en"/>
              </w:rPr>
              <w:t xml:space="preserve"> the yea</w:t>
            </w:r>
            <w:r w:rsidR="00DB2A99">
              <w:rPr>
                <w:rFonts w:ascii="Comic Sans MS" w:hAnsi="Comic Sans MS" w:cs="Helvetica"/>
                <w:color w:val="464646"/>
                <w:lang w:val="en"/>
              </w:rPr>
              <w:t xml:space="preserve">r-round sunshine, or of course </w:t>
            </w:r>
            <w:r w:rsidRPr="00DB2A99">
              <w:rPr>
                <w:rStyle w:val="Emphasis"/>
                <w:rFonts w:ascii="Comic Sans MS" w:hAnsi="Comic Sans MS" w:cs="Helvetica"/>
                <w:i w:val="0"/>
                <w:color w:val="464646"/>
                <w:lang w:val="en"/>
              </w:rPr>
              <w:t>those</w:t>
            </w:r>
            <w:r w:rsidRPr="00DB2A99">
              <w:rPr>
                <w:rFonts w:ascii="Comic Sans MS" w:hAnsi="Comic Sans MS" w:cs="Helvetica"/>
                <w:i/>
                <w:color w:val="464646"/>
                <w:lang w:val="en"/>
              </w:rPr>
              <w:t xml:space="preserve"> world-class</w:t>
            </w:r>
            <w:r w:rsidR="00DB2A99">
              <w:rPr>
                <w:rFonts w:ascii="Comic Sans MS" w:hAnsi="Comic Sans MS" w:cs="Helvetica"/>
                <w:color w:val="464646"/>
                <w:lang w:val="en"/>
              </w:rPr>
              <w:t xml:space="preserve"> theme parks,</w:t>
            </w:r>
            <w:r w:rsidRPr="007434E4">
              <w:rPr>
                <w:rFonts w:ascii="Comic Sans MS" w:hAnsi="Comic Sans MS" w:cs="Helvetica"/>
                <w:color w:val="464646"/>
                <w:lang w:val="en"/>
              </w:rPr>
              <w:t xml:space="preserve"> </w:t>
            </w:r>
            <w:r w:rsidR="00DB2A99">
              <w:rPr>
                <w:rFonts w:ascii="Comic Sans MS" w:hAnsi="Comic Sans MS" w:cs="Helvetica"/>
                <w:color w:val="464646"/>
                <w:lang w:val="en"/>
              </w:rPr>
              <w:t>but anyone who visits are</w:t>
            </w:r>
            <w:r w:rsidRPr="007434E4">
              <w:rPr>
                <w:rFonts w:ascii="Comic Sans MS" w:hAnsi="Comic Sans MS" w:cs="Helvetica"/>
                <w:color w:val="464646"/>
                <w:lang w:val="en"/>
              </w:rPr>
              <w:t xml:space="preserve"> captivated by Florida. This pocket </w:t>
            </w:r>
            <w:r>
              <w:rPr>
                <w:rFonts w:ascii="Comic Sans MS" w:hAnsi="Comic Sans MS" w:cs="Helvetica"/>
                <w:color w:val="464646"/>
                <w:lang w:val="en"/>
              </w:rPr>
              <w:t>of paradise is truly infectious!</w:t>
            </w:r>
          </w:p>
          <w:p w:rsidR="007434E4" w:rsidRDefault="007434E4" w:rsidP="009055E3">
            <w:pPr>
              <w:jc w:val="center"/>
              <w:rPr>
                <w:rFonts w:ascii="Comic Sans MS" w:hAnsi="Comic Sans MS" w:cs="Helvetica"/>
                <w:color w:val="464646"/>
                <w:lang w:val="en"/>
              </w:rPr>
            </w:pPr>
          </w:p>
          <w:p w:rsidR="007434E4" w:rsidRPr="007434E4" w:rsidRDefault="007434E4" w:rsidP="009055E3">
            <w:pPr>
              <w:jc w:val="center"/>
              <w:rPr>
                <w:rFonts w:ascii="Bernard MT Condensed" w:hAnsi="Bernard MT Condensed" w:cs="Helvetica"/>
                <w:color w:val="464646"/>
                <w:sz w:val="26"/>
                <w:szCs w:val="26"/>
                <w:lang w:val="en"/>
              </w:rPr>
            </w:pPr>
            <w:r w:rsidRPr="007434E4">
              <w:rPr>
                <w:rFonts w:ascii="Bernard MT Condensed" w:hAnsi="Bernard MT Condensed" w:cs="Helvetica"/>
                <w:color w:val="464646"/>
                <w:sz w:val="26"/>
                <w:szCs w:val="26"/>
                <w:lang w:val="en"/>
              </w:rPr>
              <w:t>Orlando is like a world-class candy shop!</w:t>
            </w:r>
          </w:p>
          <w:p w:rsidR="007434E4" w:rsidRDefault="00DB2A99" w:rsidP="009055E3">
            <w:pPr>
              <w:jc w:val="center"/>
              <w:rPr>
                <w:rFonts w:ascii="Comic Sans MS" w:eastAsia="Times New Roman" w:hAnsi="Comic Sans MS" w:cs="Helvetica"/>
                <w:color w:val="464646"/>
                <w:lang w:val="en"/>
              </w:rPr>
            </w:pPr>
            <w:r>
              <w:rPr>
                <w:rFonts w:ascii="Comic Sans MS" w:hAnsi="Comic Sans MS" w:cs="Helvetica"/>
                <w:color w:val="464646"/>
                <w:lang w:val="en"/>
              </w:rPr>
              <w:t xml:space="preserve">Named </w:t>
            </w:r>
            <w:r w:rsidR="007434E4">
              <w:rPr>
                <w:rFonts w:ascii="Comic Sans MS" w:hAnsi="Comic Sans MS" w:cs="Helvetica"/>
                <w:color w:val="464646"/>
                <w:lang w:val="en"/>
              </w:rPr>
              <w:t>the theme park capital of the world, Orlando never fails to amaze with those hair-raising ‘coasters of Walt Disney World and beyond. Kids step into the movies at Universal Orlando Resort</w:t>
            </w:r>
            <w:r w:rsidR="007434E4"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>™ and golf fans are bowled over by its 170+ world-class courses.</w:t>
            </w:r>
          </w:p>
          <w:p w:rsidR="00DB2A99" w:rsidRPr="007434E4" w:rsidRDefault="00DB2A99" w:rsidP="009055E3">
            <w:pPr>
              <w:jc w:val="center"/>
              <w:rPr>
                <w:rFonts w:ascii="Comic Sans MS" w:hAnsi="Comic Sans MS" w:cs="Helvetica"/>
                <w:color w:val="464646"/>
                <w:lang w:val="en"/>
              </w:rPr>
            </w:pPr>
          </w:p>
          <w:p w:rsidR="007434E4" w:rsidRPr="00F11B97" w:rsidRDefault="007434E4" w:rsidP="007434E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105025" cy="1403350"/>
                  <wp:effectExtent l="0" t="0" r="9525" b="6350"/>
                  <wp:docPr id="8" name="Picture 8" descr="Image result for universal orlando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Image result for universal orlando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002" cy="140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055E3" w:rsidRPr="009055E3" w:rsidRDefault="009055E3" w:rsidP="009055E3">
            <w:pPr>
              <w:jc w:val="center"/>
              <w:rPr>
                <w:rFonts w:ascii="Bernard MT Condensed" w:hAnsi="Bernard MT Condensed" w:cs="Helvetica"/>
                <w:sz w:val="24"/>
                <w:szCs w:val="24"/>
                <w:lang w:val="en"/>
              </w:rPr>
            </w:pPr>
          </w:p>
          <w:p w:rsidR="009055E3" w:rsidRPr="009055E3" w:rsidRDefault="00E21B35" w:rsidP="009055E3">
            <w:pPr>
              <w:jc w:val="center"/>
              <w:rPr>
                <w:rFonts w:ascii="Bernard MT Condensed" w:hAnsi="Bernard MT Condensed" w:cs="Helvetica"/>
                <w:sz w:val="60"/>
                <w:szCs w:val="60"/>
                <w:lang w:val="en"/>
              </w:rPr>
            </w:pPr>
            <w:r w:rsidRPr="009055E3">
              <w:rPr>
                <w:rFonts w:ascii="Bernard MT Condensed" w:hAnsi="Bernard MT Condensed" w:cs="Helvetica"/>
                <w:sz w:val="60"/>
                <w:szCs w:val="60"/>
                <w:lang w:val="en"/>
              </w:rPr>
              <w:t xml:space="preserve">In </w:t>
            </w:r>
            <w:r w:rsidR="007434E4" w:rsidRPr="009055E3">
              <w:rPr>
                <w:rFonts w:ascii="Bernard MT Condensed" w:hAnsi="Bernard MT Condensed" w:cs="Helvetica"/>
                <w:sz w:val="60"/>
                <w:szCs w:val="60"/>
                <w:lang w:val="en"/>
              </w:rPr>
              <w:t xml:space="preserve">Orlando </w:t>
            </w:r>
            <w:r w:rsidRPr="009055E3">
              <w:rPr>
                <w:rFonts w:ascii="Bernard MT Condensed" w:hAnsi="Bernard MT Condensed" w:cs="Helvetica"/>
                <w:sz w:val="60"/>
                <w:szCs w:val="60"/>
                <w:lang w:val="en"/>
              </w:rPr>
              <w:t>Florida everyone believes in magic</w:t>
            </w:r>
            <w:r w:rsidR="009055E3">
              <w:rPr>
                <w:rFonts w:ascii="Bernard MT Condensed" w:hAnsi="Bernard MT Condensed" w:cs="Helvetica"/>
                <w:sz w:val="60"/>
                <w:szCs w:val="60"/>
                <w:lang w:val="en"/>
              </w:rPr>
              <w:t>!</w:t>
            </w:r>
          </w:p>
          <w:p w:rsidR="009055E3" w:rsidRPr="00F11B97" w:rsidRDefault="00E21B35" w:rsidP="009055E3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428875" cy="1619250"/>
                  <wp:effectExtent l="0" t="0" r="9525" b="0"/>
                  <wp:docPr id="5" name="Picture 5" descr="Image result for virgin florida holiday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virgin florida holiday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962" cy="162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B35" w:rsidRPr="009055E3" w:rsidRDefault="007434E4" w:rsidP="00E21B35">
            <w:pPr>
              <w:jc w:val="center"/>
              <w:rPr>
                <w:rFonts w:ascii="Bernard MT Condensed" w:hAnsi="Bernard MT Condensed" w:cs="Helvetica"/>
                <w:bCs/>
                <w:color w:val="333333"/>
                <w:sz w:val="26"/>
                <w:szCs w:val="26"/>
              </w:rPr>
            </w:pPr>
            <w:r w:rsidRPr="009055E3">
              <w:rPr>
                <w:rFonts w:ascii="Bernard MT Condensed" w:hAnsi="Bernard MT Condensed" w:cs="Helvetica"/>
                <w:bCs/>
                <w:color w:val="333333"/>
                <w:sz w:val="26"/>
                <w:szCs w:val="26"/>
              </w:rPr>
              <w:t>This is the Kingdom and you are the Royal Family!</w:t>
            </w:r>
          </w:p>
          <w:p w:rsidR="009055E3" w:rsidRPr="009055E3" w:rsidRDefault="007434E4" w:rsidP="009055E3">
            <w:pPr>
              <w:jc w:val="center"/>
              <w:rPr>
                <w:rFonts w:ascii="Comic Sans MS" w:hAnsi="Comic Sans MS" w:cs="Helvetica"/>
                <w:bCs/>
                <w:color w:val="333333"/>
              </w:rPr>
            </w:pPr>
            <w:r w:rsidRPr="009055E3">
              <w:rPr>
                <w:rFonts w:ascii="Comic Sans MS" w:hAnsi="Comic Sans MS" w:cs="Helvetica"/>
                <w:bCs/>
                <w:color w:val="333333"/>
              </w:rPr>
              <w:t>With six Disney Parks, two exciting night-time entertainment districts, over 20 Disney Resort Hotels, a state-of-the-art sports complex and countless opportunities</w:t>
            </w:r>
            <w:r w:rsidR="009055E3" w:rsidRPr="009055E3">
              <w:rPr>
                <w:rFonts w:ascii="Comic Sans MS" w:hAnsi="Comic Sans MS" w:cs="Helvetica"/>
                <w:bCs/>
                <w:color w:val="333333"/>
              </w:rPr>
              <w:t xml:space="preserve"> for dining, </w:t>
            </w:r>
            <w:r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>shopping, recreation and relaxation, it’s easy to see why </w:t>
            </w:r>
            <w:r w:rsidRPr="009055E3">
              <w:rPr>
                <w:rFonts w:ascii="Comic Sans MS" w:eastAsia="Times New Roman" w:hAnsi="Comic Sans MS" w:cs="Helvetica"/>
                <w:i/>
                <w:iCs/>
                <w:color w:val="464646"/>
                <w:lang w:val="en"/>
              </w:rPr>
              <w:t xml:space="preserve">Walt Disney World </w:t>
            </w:r>
            <w:r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>Resort is the holiday of your dreams. And these dreams can come true – just like magic.</w:t>
            </w:r>
            <w:r w:rsidR="00DB2A99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 BOOK NOW!</w:t>
            </w:r>
          </w:p>
          <w:p w:rsidR="00E21B35" w:rsidRDefault="009055E3" w:rsidP="009055E3">
            <w:pPr>
              <w:jc w:val="center"/>
            </w:pPr>
            <w:r w:rsidRPr="00BE66C3">
              <w:rPr>
                <w:rFonts w:ascii="Bernard MT Condensed" w:hAnsi="Bernard MT Condensed" w:cs="Arial"/>
                <w:color w:val="222222"/>
                <w:sz w:val="24"/>
                <w:szCs w:val="24"/>
              </w:rPr>
              <w:t xml:space="preserve">Visit – </w:t>
            </w:r>
            <w:hyperlink r:id="rId10" w:history="1">
              <w:r w:rsidRPr="002B3653">
                <w:rPr>
                  <w:rStyle w:val="Hyperlink"/>
                  <w:rFonts w:ascii="Bernard MT Condensed" w:hAnsi="Bernard MT Condensed" w:cs="Arial"/>
                  <w:sz w:val="24"/>
                  <w:szCs w:val="24"/>
                </w:rPr>
                <w:t>www.virgingholidays.co.uk</w:t>
              </w:r>
            </w:hyperlink>
            <w:r>
              <w:rPr>
                <w:rFonts w:ascii="Bernard MT Condensed" w:hAnsi="Bernard MT Condensed" w:cs="Arial"/>
                <w:sz w:val="24"/>
                <w:szCs w:val="24"/>
              </w:rPr>
              <w:t xml:space="preserve"> </w:t>
            </w:r>
            <w:r w:rsidRPr="00BE66C3">
              <w:rPr>
                <w:rFonts w:ascii="Bernard MT Condensed" w:hAnsi="Bernard MT Condensed" w:cs="Arial"/>
                <w:color w:val="222222"/>
                <w:sz w:val="24"/>
                <w:szCs w:val="24"/>
              </w:rPr>
              <w:t xml:space="preserve"> for more information and family deals!</w:t>
            </w:r>
          </w:p>
        </w:tc>
        <w:tc>
          <w:tcPr>
            <w:tcW w:w="5400" w:type="dxa"/>
          </w:tcPr>
          <w:p w:rsidR="00E21B35" w:rsidRDefault="00E21B35" w:rsidP="00E21B35">
            <w:pPr>
              <w:jc w:val="center"/>
            </w:pPr>
          </w:p>
          <w:p w:rsidR="00E21B35" w:rsidRDefault="00E21B35" w:rsidP="00E21B35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3352800" cy="1113499"/>
                  <wp:effectExtent l="0" t="0" r="0" b="0"/>
                  <wp:docPr id="7" name="Picture 7" descr="Image result for virgin florida holiday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mage result for virgin florida holiday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3255" cy="111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B35" w:rsidRDefault="00E21B35" w:rsidP="00E21B35">
            <w:pPr>
              <w:jc w:val="center"/>
              <w:rPr>
                <w:rFonts w:ascii="Comic Sans MS" w:hAnsi="Comic Sans MS" w:cs="Helvetica"/>
                <w:bCs/>
                <w:color w:val="333333"/>
              </w:rPr>
            </w:pPr>
          </w:p>
          <w:p w:rsidR="009055E3" w:rsidRPr="007434E4" w:rsidRDefault="007434E4" w:rsidP="009055E3">
            <w:pPr>
              <w:shd w:val="clear" w:color="auto" w:fill="FFFFFF"/>
              <w:spacing w:after="165"/>
              <w:jc w:val="center"/>
              <w:outlineLvl w:val="1"/>
              <w:rPr>
                <w:rFonts w:ascii="Bernard MT Condensed" w:eastAsia="Times New Roman" w:hAnsi="Bernard MT Condensed" w:cs="Helvetica"/>
                <w:color w:val="464646"/>
                <w:sz w:val="26"/>
                <w:szCs w:val="26"/>
                <w:lang w:val="en"/>
              </w:rPr>
            </w:pPr>
            <w:r w:rsidRPr="007434E4">
              <w:rPr>
                <w:rFonts w:ascii="Bernard MT Condensed" w:eastAsia="Times New Roman" w:hAnsi="Bernard MT Condensed" w:cs="Helvetica"/>
                <w:color w:val="464646"/>
                <w:sz w:val="26"/>
                <w:szCs w:val="26"/>
                <w:lang w:val="en"/>
              </w:rPr>
              <w:t>Universal Orlando Resort™</w:t>
            </w:r>
          </w:p>
          <w:p w:rsidR="00E21B35" w:rsidRPr="009055E3" w:rsidRDefault="007434E4" w:rsidP="009055E3">
            <w:pPr>
              <w:shd w:val="clear" w:color="auto" w:fill="FFFFFF"/>
              <w:spacing w:after="165"/>
              <w:jc w:val="center"/>
              <w:rPr>
                <w:rFonts w:ascii="Comic Sans MS" w:eastAsia="Times New Roman" w:hAnsi="Comic Sans MS" w:cs="Helvetica"/>
                <w:color w:val="464646"/>
                <w:lang w:val="en"/>
              </w:rPr>
            </w:pPr>
            <w:r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Take your </w:t>
            </w:r>
            <w:r w:rsidR="009055E3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holiday to the next level at Universal </w:t>
            </w:r>
            <w:r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>Orlando Resort™. With three amazing theme parks - Universal Studios Florida™, Universal’s Islands of Adventure™, and Universal’s Volcano Bay™ water theme park, opening 2017 - specta</w:t>
            </w:r>
            <w:r w:rsidR="00DB2A99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cular on-site hotels and more. There are </w:t>
            </w:r>
            <w:r w:rsidRPr="007434E4">
              <w:rPr>
                <w:rFonts w:ascii="Comic Sans MS" w:eastAsia="Times New Roman" w:hAnsi="Comic Sans MS" w:cs="Helvetica"/>
                <w:color w:val="464646"/>
                <w:lang w:val="en"/>
              </w:rPr>
              <w:t>days and nights of endless fun</w:t>
            </w:r>
            <w:r w:rsidR="009055E3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 </w:t>
            </w:r>
            <w:r w:rsidR="00DB2A99">
              <w:rPr>
                <w:rFonts w:ascii="Comic Sans MS" w:eastAsia="Times New Roman" w:hAnsi="Comic Sans MS" w:cs="Helvetica"/>
                <w:color w:val="464646"/>
                <w:lang w:val="en"/>
              </w:rPr>
              <w:t>to be had for</w:t>
            </w:r>
            <w:r w:rsidR="009055E3">
              <w:rPr>
                <w:rFonts w:ascii="Comic Sans MS" w:eastAsia="Times New Roman" w:hAnsi="Comic Sans MS" w:cs="Helvetica"/>
                <w:color w:val="464646"/>
                <w:lang w:val="en"/>
              </w:rPr>
              <w:t xml:space="preserve"> every member of the family. Bo</w:t>
            </w:r>
            <w:r w:rsidR="00DB2A99">
              <w:rPr>
                <w:rFonts w:ascii="Comic Sans MS" w:eastAsia="Times New Roman" w:hAnsi="Comic Sans MS" w:cs="Helvetica"/>
                <w:color w:val="464646"/>
                <w:lang w:val="en"/>
              </w:rPr>
              <w:t>ok your Orlando Flex Ticket now to get the full experience…</w:t>
            </w:r>
          </w:p>
          <w:p w:rsidR="00E21B35" w:rsidRDefault="009055E3" w:rsidP="00E21B35">
            <w:pPr>
              <w:jc w:val="center"/>
              <w:rPr>
                <w:rFonts w:ascii="Comic Sans MS" w:hAnsi="Comic Sans MS" w:cs="Helvetica"/>
                <w:bCs/>
                <w:color w:val="333333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948867" cy="1200150"/>
                  <wp:effectExtent l="0" t="0" r="0" b="0"/>
                  <wp:docPr id="9" name="Picture 9" descr="Image result for virgin holidays florida price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mage result for virgin holidays florida price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004" cy="12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5E3" w:rsidRPr="00F11B97" w:rsidRDefault="009055E3" w:rsidP="00E21B35">
            <w:pPr>
              <w:jc w:val="center"/>
              <w:rPr>
                <w:rFonts w:ascii="Comic Sans MS" w:hAnsi="Comic Sans MS" w:cs="Helvetica"/>
                <w:bCs/>
                <w:color w:val="333333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536B6FE" wp14:editId="6F16E9FD">
                  <wp:extent cx="2486857" cy="1428096"/>
                  <wp:effectExtent l="0" t="0" r="0" b="1270"/>
                  <wp:docPr id="4" name="Picture 4" descr="Image result for virgin florida holiday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age result for virgin florida holiday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414" cy="144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11A" w:rsidRDefault="0024711A"/>
    <w:sectPr w:rsidR="0024711A" w:rsidSect="00F11B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97"/>
    <w:rsid w:val="0024711A"/>
    <w:rsid w:val="007434E4"/>
    <w:rsid w:val="007576F5"/>
    <w:rsid w:val="009055E3"/>
    <w:rsid w:val="00BE66C3"/>
    <w:rsid w:val="00DB2A99"/>
    <w:rsid w:val="00E21B35"/>
    <w:rsid w:val="00F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E6AFA-69D0-444B-BC24-4EBE1C1A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34E4"/>
    <w:pPr>
      <w:spacing w:after="165" w:line="480" w:lineRule="atLeast"/>
      <w:outlineLvl w:val="1"/>
    </w:pPr>
    <w:rPr>
      <w:rFonts w:ascii="Open Sans" w:eastAsia="Times New Roman" w:hAnsi="Open Sans" w:cs="Times New Roman"/>
      <w:color w:val="46464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66C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434E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434E4"/>
    <w:rPr>
      <w:rFonts w:ascii="Open Sans" w:eastAsia="Times New Roman" w:hAnsi="Open Sans" w:cs="Times New Roman"/>
      <w:color w:val="46464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3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e/url?sa=i&amp;rct=j&amp;q=&amp;esrc=s&amp;source=images&amp;cd=&amp;cad=rja&amp;uact=8&amp;ved=0ahUKEwipiKjs0MXPAhWIVRQKHUxJDaQQjRwIBw&amp;url=http://your-hols.com/virgin-holidays-early-bird-florida-deals/&amp;psig=AFQjCNFE11WIPG4BqtcEDDnY2oIXzeU-BA&amp;ust=1475824469055201" TargetMode="External"/><Relationship Id="rId13" Type="http://schemas.openxmlformats.org/officeDocument/2006/relationships/hyperlink" Target="https://www.google.ae/url?sa=i&amp;rct=j&amp;q=&amp;esrc=s&amp;source=images&amp;cd=&amp;cad=rja&amp;uact=8&amp;ved=0ahUKEwio8teK1sXPAhWEzxQKHUedAMYQjRwIBw&amp;url=https://www.virginholidays.co.uk/travel-extras/attraction-tickets&amp;psig=AFQjCNFTuOp1utTnp6omrHwQQnMNc6v_1g&amp;ust=147582589340212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ww.google.ae/url?sa=i&amp;rct=j&amp;q=&amp;esrc=s&amp;source=images&amp;cd=&amp;cad=rja&amp;uact=8&amp;ved=0ahUKEwjyqeqz08XPAhWDOhQKHflMDWgQjRwIBw&amp;url=http://orlandoinformer.com/universal/crowd-calendar/&amp;psig=AFQjCNEi6wGutbykRCkAdo_tsyuCvpeqGw&amp;ust=1475825182311470" TargetMode="External"/><Relationship Id="rId11" Type="http://schemas.openxmlformats.org/officeDocument/2006/relationships/hyperlink" Target="https://www.google.ae/url?sa=i&amp;rct=j&amp;q=&amp;esrc=s&amp;source=images&amp;cd=&amp;cad=rja&amp;uact=8&amp;ved=0ahUKEwjEo-WW0cXPAhWI0xQKHU2eBf8QjRwIBw&amp;url=https://www.virginholidays.co.uk/destinations/florida/orlando/walt-disney-world-holidays&amp;psig=AFQjCNFBoy9r6vWu59PP5D8pwDxITlwqwg&amp;ust=147582458725660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ae/url?sa=i&amp;rct=j&amp;q=&amp;esrc=s&amp;source=images&amp;cd=&amp;cad=rja&amp;uact=8&amp;ved=0ahUKEwiKzrm40MXPAhXMwBQKHaTwBgIQjRwIBw&amp;url=http://www.flightsinternationaluk.co.uk/blog/uks-holiday-company-to-orlando-launching-fresh-florida-2014-brochure-on-9th-may/&amp;psig=AFQjCNF5bOSyRjge9qpQ23cnIIHuk5qdHw&amp;ust=1475824383358457" TargetMode="External"/><Relationship Id="rId10" Type="http://schemas.openxmlformats.org/officeDocument/2006/relationships/hyperlink" Target="http://www.virgingholidays.co.uk" TargetMode="External"/><Relationship Id="rId4" Type="http://schemas.openxmlformats.org/officeDocument/2006/relationships/hyperlink" Target="https://www.google.ae/url?sa=i&amp;rct=j&amp;q=&amp;esrc=s&amp;source=images&amp;cd=&amp;cad=rja&amp;uact=8&amp;ved=0ahUKEwjErceE0cXPAhVJtxQKHTx_BoQQjRwIBw&amp;url=http://www.offonhols.com/deal/4946/300-off-family-florida-and-caribbean-cruise-holidays-flash-sale-virgin-holiday-cruises&amp;psig=AFQjCNFuTXpJMIuOdllAtg6cPHhPTWw88Q&amp;ust=1475824536190732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Farrell</dc:creator>
  <cp:keywords/>
  <dc:description/>
  <cp:lastModifiedBy>Rebecca Farrell</cp:lastModifiedBy>
  <cp:revision>4</cp:revision>
  <dcterms:created xsi:type="dcterms:W3CDTF">2016-10-06T07:08:00Z</dcterms:created>
  <dcterms:modified xsi:type="dcterms:W3CDTF">2016-10-06T08:20:00Z</dcterms:modified>
</cp:coreProperties>
</file>